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F57546">
      <w:pPr>
        <w:pStyle w:val="1"/>
      </w:pPr>
      <w:r>
        <w:fldChar w:fldCharType="begin"/>
      </w:r>
      <w:r>
        <w:instrText>HYPERLINK "garantF1://96475.0"</w:instrText>
      </w:r>
      <w:r>
        <w:fldChar w:fldCharType="separate"/>
      </w:r>
      <w:r>
        <w:rPr>
          <w:rStyle w:val="a4"/>
          <w:b w:val="0"/>
          <w:bCs w:val="0"/>
        </w:rPr>
        <w:t>Распоряжение Правительства РФ от 17 октября 2009 г. N 1555-р</w:t>
      </w:r>
      <w:r>
        <w:fldChar w:fldCharType="end"/>
      </w:r>
    </w:p>
    <w:p w:rsidR="00000000" w:rsidRDefault="00F57546"/>
    <w:p w:rsidR="00000000" w:rsidRDefault="00F57546">
      <w:bookmarkStart w:id="1" w:name="sub_1"/>
      <w:r>
        <w:t xml:space="preserve">1. Утвердить прилагаемый </w:t>
      </w:r>
      <w:hyperlink w:anchor="sub_1000" w:history="1">
        <w:r>
          <w:rPr>
            <w:rStyle w:val="a4"/>
          </w:rPr>
          <w:t>план</w:t>
        </w:r>
      </w:hyperlink>
      <w:r>
        <w:t xml:space="preserve"> перехода на предоставление государственных услуг и исполнение государственных функций в электронном виде федеральными органами исполнительной власти.</w:t>
      </w:r>
    </w:p>
    <w:p w:rsidR="00000000" w:rsidRDefault="00F57546">
      <w:bookmarkStart w:id="2" w:name="sub_2"/>
      <w:bookmarkEnd w:id="1"/>
      <w:r>
        <w:t>2. Переход на предоставление государственных услуг и исполнение государствен</w:t>
      </w:r>
      <w:r>
        <w:t>ных функций в электронном виде федеральными органами исполнительной власти осуществляется за счет средств, предусмотренных в федеральном бюджете на соответствующий год и на плановый период на текущее финансирование деятельности этих органов.</w:t>
      </w:r>
    </w:p>
    <w:p w:rsidR="00000000" w:rsidRDefault="00F57546">
      <w:bookmarkStart w:id="3" w:name="sub_3"/>
      <w:bookmarkEnd w:id="2"/>
      <w:r>
        <w:t>3. М</w:t>
      </w:r>
      <w:r>
        <w:t>етодическое обеспечение перехода на предоставление государственных услуг и исполнение государственных функций в электронном виде осуществляется:</w:t>
      </w:r>
    </w:p>
    <w:bookmarkEnd w:id="3"/>
    <w:p w:rsidR="00000000" w:rsidRDefault="00F57546">
      <w:r>
        <w:t>Минкомсвязью России - в части методического и организационного руководства процессом указанного перехода;</w:t>
      </w:r>
    </w:p>
    <w:p w:rsidR="00000000" w:rsidRDefault="00F57546">
      <w:r>
        <w:t>Минэкономразвития России - в части обеспечения соответствия мероприятий, проводимых в рамках административной реформы, плану перехода на предоставление государственных услуг и исполнение государственных функций в электронном виде федеральными органами испо</w:t>
      </w:r>
      <w:r>
        <w:t>лнительной власти (далее - план).</w:t>
      </w:r>
    </w:p>
    <w:p w:rsidR="00000000" w:rsidRDefault="00F57546">
      <w:bookmarkStart w:id="4" w:name="sub_4"/>
      <w:r>
        <w:t>4. Федеральным органам исполнительной власти:</w:t>
      </w:r>
    </w:p>
    <w:bookmarkEnd w:id="4"/>
    <w:p w:rsidR="00000000" w:rsidRDefault="00F57546">
      <w:r>
        <w:t xml:space="preserve">организовать в пределах своей компетенции реализацию плана, включая осуществление мер, направленных на совершенствование законодательства, и иных мер для обеспечения </w:t>
      </w:r>
      <w:r>
        <w:t>перехода на предоставление государственных услуг и исполнение государственных функций в электронном виде;</w:t>
      </w:r>
    </w:p>
    <w:p w:rsidR="00000000" w:rsidRDefault="00F57546">
      <w:bookmarkStart w:id="5" w:name="sub_11006"/>
      <w:r>
        <w:t xml:space="preserve">абзац третий </w:t>
      </w:r>
      <w:hyperlink r:id="rId4" w:history="1">
        <w:r>
          <w:rPr>
            <w:rStyle w:val="a4"/>
          </w:rPr>
          <w:t>утратил силу</w:t>
        </w:r>
      </w:hyperlink>
      <w:r>
        <w:t>.</w:t>
      </w:r>
    </w:p>
    <w:bookmarkEnd w:id="5"/>
    <w:p w:rsidR="00000000" w:rsidRDefault="00F5754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57546">
      <w:pPr>
        <w:pStyle w:val="afb"/>
      </w:pPr>
      <w:bookmarkStart w:id="6" w:name="sub_565681560"/>
      <w:r>
        <w:t xml:space="preserve">См. текст </w:t>
      </w:r>
      <w:hyperlink r:id="rId5" w:history="1">
        <w:r>
          <w:rPr>
            <w:rStyle w:val="a4"/>
          </w:rPr>
          <w:t>абзаца третьего пункта 4</w:t>
        </w:r>
      </w:hyperlink>
    </w:p>
    <w:p w:rsidR="00000000" w:rsidRDefault="00F57546">
      <w:bookmarkStart w:id="7" w:name="sub_5"/>
      <w:bookmarkEnd w:id="6"/>
      <w:r>
        <w:t>5. </w:t>
      </w:r>
      <w:hyperlink r:id="rId6" w:history="1">
        <w:r>
          <w:rPr>
            <w:rStyle w:val="a4"/>
          </w:rPr>
          <w:t>Утратил силу</w:t>
        </w:r>
      </w:hyperlink>
      <w:r>
        <w:t>.</w:t>
      </w:r>
    </w:p>
    <w:bookmarkEnd w:id="7"/>
    <w:p w:rsidR="00000000" w:rsidRDefault="00F5754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57546">
      <w:pPr>
        <w:pStyle w:val="afb"/>
      </w:pPr>
      <w:bookmarkStart w:id="8" w:name="sub_565690552"/>
      <w:r>
        <w:t xml:space="preserve">См. текст </w:t>
      </w:r>
      <w:hyperlink r:id="rId7" w:history="1">
        <w:r>
          <w:rPr>
            <w:rStyle w:val="a4"/>
          </w:rPr>
          <w:t>пункта 5</w:t>
        </w:r>
      </w:hyperlink>
    </w:p>
    <w:p w:rsidR="00000000" w:rsidRDefault="00F57546">
      <w:bookmarkStart w:id="9" w:name="sub_6"/>
      <w:bookmarkEnd w:id="8"/>
      <w:r>
        <w:t>6. Минэкономразвития Росс</w:t>
      </w:r>
      <w:r>
        <w:t>ии по согласованию с Минкомсвязью России в установленном порядке представить в Правительство Российской Федерации проекты перечней государственных и муниципальных услуг (функций), предоставляемых (исполняемых) в электронном виде соответственно органами исп</w:t>
      </w:r>
      <w:r>
        <w:t xml:space="preserve">олнительной власти субъектов Российской Федерации или органами местного самоуправления, а также государственных и муниципальных услуг, предоставляемых в электронном виде соответственно федеральными учреждениями, учреждениями субъектов Российской Федерации </w:t>
      </w:r>
      <w:r>
        <w:t>или муниципальными учреждениями.</w:t>
      </w:r>
    </w:p>
    <w:p w:rsidR="00000000" w:rsidRDefault="00F57546">
      <w:bookmarkStart w:id="10" w:name="sub_7"/>
      <w:bookmarkEnd w:id="9"/>
      <w:r>
        <w:t xml:space="preserve">7. Минкомсвязи России по согласованию с Минэкономразвития России в месячный срок со дня утверждения Правительством Российской Федерации </w:t>
      </w:r>
      <w:hyperlink r:id="rId8" w:history="1">
        <w:r>
          <w:rPr>
            <w:rStyle w:val="a4"/>
          </w:rPr>
          <w:t>перечней</w:t>
        </w:r>
      </w:hyperlink>
      <w:r>
        <w:t xml:space="preserve">, указанных в </w:t>
      </w:r>
      <w:hyperlink w:anchor="sub_6" w:history="1">
        <w:r>
          <w:rPr>
            <w:rStyle w:val="a4"/>
          </w:rPr>
          <w:t>пункте 6</w:t>
        </w:r>
      </w:hyperlink>
      <w:r>
        <w:t xml:space="preserve"> настоящего распоряжения, в установленном порядке представить в Правительство Российской Федерации проекты планов перехода:</w:t>
      </w:r>
    </w:p>
    <w:bookmarkEnd w:id="10"/>
    <w:p w:rsidR="00000000" w:rsidRDefault="00F57546">
      <w:r>
        <w:t>на предоставление государственных (муниципальных) услуг и (или) исполнение государственных (муниципальных) функц</w:t>
      </w:r>
      <w:r>
        <w:t>ий в электронном виде соответственно органами исполнительной власти субъектов Российской Федерации или органами местного самоуправления;</w:t>
      </w:r>
    </w:p>
    <w:p w:rsidR="00000000" w:rsidRDefault="00F57546">
      <w:r>
        <w:t>на предоставление государственных (муниципальных) услуг в электронном виде соответственно федеральными учреждениями, уч</w:t>
      </w:r>
      <w:r>
        <w:t>реждениями субъектов Российской Федерации или муниципальными учреждениями.</w:t>
      </w:r>
    </w:p>
    <w:p w:rsidR="00000000" w:rsidRDefault="00F57546">
      <w:bookmarkStart w:id="11" w:name="sub_8"/>
      <w:r>
        <w:t xml:space="preserve">8. Признать утратившим силу </w:t>
      </w:r>
      <w:hyperlink r:id="rId9" w:history="1">
        <w:r>
          <w:rPr>
            <w:rStyle w:val="a4"/>
          </w:rPr>
          <w:t>распоряжение</w:t>
        </w:r>
      </w:hyperlink>
      <w:r>
        <w:t xml:space="preserve"> Правительства Российской </w:t>
      </w:r>
      <w:r>
        <w:lastRenderedPageBreak/>
        <w:t>Федерации от 25 июня 2009 г. N 872-р (Собрание законодательства Российской Фе</w:t>
      </w:r>
      <w:r>
        <w:t>дерации, 2009, N 26, ст. 3259).</w:t>
      </w:r>
    </w:p>
    <w:bookmarkEnd w:id="11"/>
    <w:p w:rsidR="00000000" w:rsidRDefault="00F5754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right"/>
            </w:pPr>
            <w:r>
              <w:t>В. Путин</w:t>
            </w:r>
          </w:p>
        </w:tc>
      </w:tr>
    </w:tbl>
    <w:p w:rsidR="00000000" w:rsidRDefault="00F57546"/>
    <w:p w:rsidR="00000000" w:rsidRDefault="00F57546">
      <w:pPr>
        <w:pStyle w:val="afff0"/>
        <w:ind w:left="139"/>
      </w:pPr>
      <w:r>
        <w:t>Москва</w:t>
      </w:r>
    </w:p>
    <w:p w:rsidR="00000000" w:rsidRDefault="00F57546">
      <w:pPr>
        <w:pStyle w:val="afff0"/>
        <w:ind w:left="139"/>
      </w:pPr>
      <w:r>
        <w:t>17 октября 2009 г.</w:t>
      </w:r>
    </w:p>
    <w:p w:rsidR="00000000" w:rsidRDefault="00F57546">
      <w:pPr>
        <w:pStyle w:val="afff0"/>
        <w:ind w:left="139"/>
      </w:pPr>
      <w:r>
        <w:t>N 1555-р</w:t>
      </w:r>
    </w:p>
    <w:p w:rsidR="00000000" w:rsidRDefault="00F57546"/>
    <w:p w:rsidR="00000000" w:rsidRDefault="00F57546">
      <w:pPr>
        <w:pStyle w:val="afa"/>
        <w:rPr>
          <w:color w:val="000000"/>
          <w:sz w:val="16"/>
          <w:szCs w:val="16"/>
        </w:rPr>
      </w:pPr>
      <w:bookmarkStart w:id="12" w:name="sub_1000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F57546">
      <w:pPr>
        <w:pStyle w:val="afb"/>
      </w:pPr>
      <w:r>
        <w:fldChar w:fldCharType="begin"/>
      </w:r>
      <w:r>
        <w:instrText>HYPERLINK "garantF1://70561390.0"</w:instrText>
      </w:r>
      <w:r>
        <w:fldChar w:fldCharType="separate"/>
      </w:r>
      <w:r>
        <w:rPr>
          <w:rStyle w:val="a4"/>
        </w:rPr>
        <w:t>Распоряжением</w:t>
      </w:r>
      <w:r>
        <w:fldChar w:fldCharType="end"/>
      </w:r>
      <w:r>
        <w:t xml:space="preserve"> Правительства РФ от 20 мая 2014</w:t>
      </w:r>
      <w:r>
        <w:t> г. N 869-р в План внесены изменения</w:t>
      </w:r>
    </w:p>
    <w:p w:rsidR="00000000" w:rsidRDefault="00F57546">
      <w:pPr>
        <w:pStyle w:val="afb"/>
      </w:pPr>
      <w:hyperlink r:id="rId10" w:history="1">
        <w:r>
          <w:rPr>
            <w:rStyle w:val="a4"/>
          </w:rPr>
          <w:t>См. текст Плана в предыдущей редакции</w:t>
        </w:r>
      </w:hyperlink>
    </w:p>
    <w:p w:rsidR="00000000" w:rsidRDefault="00F57546">
      <w:pPr>
        <w:pStyle w:val="1"/>
      </w:pPr>
      <w:r>
        <w:t>План</w:t>
      </w:r>
      <w:r>
        <w:br/>
        <w:t>перехода на предоставление государственных услуг и исполнение государственных функций в электронном виде федеральными органами исполнител</w:t>
      </w:r>
      <w:r>
        <w:t>ьной власти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распоряжением</w:t>
        </w:r>
      </w:hyperlink>
      <w:r>
        <w:t xml:space="preserve"> Правительства РФ от 17 октября 2009 г. N 1555-р)</w:t>
      </w:r>
    </w:p>
    <w:p w:rsidR="00000000" w:rsidRDefault="00F5754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4060"/>
        <w:gridCol w:w="140"/>
        <w:gridCol w:w="2100"/>
        <w:gridCol w:w="140"/>
        <w:gridCol w:w="1540"/>
        <w:gridCol w:w="140"/>
        <w:gridCol w:w="1540"/>
        <w:gridCol w:w="140"/>
        <w:gridCol w:w="1400"/>
        <w:gridCol w:w="140"/>
        <w:gridCol w:w="140"/>
        <w:gridCol w:w="1260"/>
        <w:gridCol w:w="140"/>
        <w:gridCol w:w="14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7546">
            <w:pPr>
              <w:pStyle w:val="aff7"/>
              <w:jc w:val="center"/>
            </w:pPr>
            <w:r>
              <w:t>Наименование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7546">
            <w:pPr>
              <w:pStyle w:val="aff7"/>
              <w:jc w:val="center"/>
            </w:pPr>
            <w:r>
              <w:t>Ответственный исполнитель</w:t>
            </w:r>
          </w:p>
        </w:tc>
        <w:tc>
          <w:tcPr>
            <w:tcW w:w="8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57546">
            <w:pPr>
              <w:pStyle w:val="aff7"/>
              <w:jc w:val="center"/>
            </w:pPr>
            <w:r>
              <w:t>Сроки реализации этапов перехода на предоставление государственных услуг и исполнение государственных фун</w:t>
            </w:r>
            <w:r>
              <w:t>кций в электронном виде федеральными органами исполнительной власти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7546">
            <w:pPr>
              <w:pStyle w:val="aff7"/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7546">
            <w:pPr>
              <w:pStyle w:val="aff7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7546">
            <w:pPr>
              <w:pStyle w:val="aff7"/>
              <w:jc w:val="center"/>
            </w:pPr>
            <w:r>
              <w:t>I этап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7546">
            <w:pPr>
              <w:pStyle w:val="aff7"/>
              <w:jc w:val="center"/>
            </w:pPr>
            <w:r>
              <w:t>II этап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7546">
            <w:pPr>
              <w:pStyle w:val="aff7"/>
              <w:jc w:val="center"/>
            </w:pPr>
            <w:r>
              <w:t>III этап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7546">
            <w:pPr>
              <w:pStyle w:val="aff7"/>
              <w:jc w:val="center"/>
            </w:pPr>
            <w:r>
              <w:t>IV этап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57546">
            <w:pPr>
              <w:pStyle w:val="aff7"/>
              <w:jc w:val="center"/>
            </w:pPr>
            <w:r>
              <w:t>V этап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</w:pPr>
          </w:p>
          <w:p w:rsidR="00000000" w:rsidRDefault="00F57546">
            <w:pPr>
              <w:pStyle w:val="1"/>
            </w:pPr>
            <w:bookmarkStart w:id="13" w:name="sub_1100"/>
            <w:r>
              <w:t>I. Государственные услуги и (или) функции по постановке на налоговый учет, взаимодействию с налого</w:t>
            </w:r>
            <w:r>
              <w:t>плательщиками, а также по уплате налогов и сборов</w:t>
            </w:r>
            <w:bookmarkEnd w:id="13"/>
          </w:p>
          <w:p w:rsidR="00000000" w:rsidRDefault="00F5754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14" w:name="sub_1001"/>
            <w:r>
              <w:t>1.</w:t>
            </w:r>
            <w:bookmarkEnd w:id="14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Прием налоговой декларации по налогу на доходы физических лиц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Минфин России,</w:t>
            </w:r>
          </w:p>
          <w:p w:rsidR="00000000" w:rsidRDefault="00F57546">
            <w:pPr>
              <w:pStyle w:val="afff0"/>
            </w:pPr>
            <w:r>
              <w:t>ФНС России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ноября 2009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2009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май 2010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сентябрь 2011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июнь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15" w:name="sub_1002"/>
            <w:r>
              <w:t>2.</w:t>
            </w:r>
            <w:bookmarkEnd w:id="15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Прием налоговой декларации по налогу на прибыль российских организаций, в том числе при выполнении соглашений о разделе продукции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Минфин России,</w:t>
            </w:r>
          </w:p>
          <w:p w:rsidR="00000000" w:rsidRDefault="00F57546">
            <w:pPr>
              <w:pStyle w:val="afff0"/>
            </w:pPr>
            <w:r>
              <w:t>ФНС России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ноября 2009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2009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март 2010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сентябрь 2011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июнь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16" w:name="sub_1003"/>
            <w:r>
              <w:t>3.</w:t>
            </w:r>
            <w:bookmarkEnd w:id="16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Прием налоговой декларации по налогу на добавленную стоимость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Минфин России, ФНС России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ноября 2009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2009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март 2010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сентябрь 2011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июнь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17" w:name="sub_1004"/>
            <w:r>
              <w:t>4.</w:t>
            </w:r>
            <w:bookmarkEnd w:id="17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57546">
            <w:pPr>
              <w:pStyle w:val="afff0"/>
            </w:pPr>
            <w:r>
              <w:t>Прием налоговой декларации по налогу по акцизам на подакцизные</w:t>
            </w:r>
            <w:r>
              <w:t xml:space="preserve"> товары, в том числе на табачные изделия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Минфин России, ФНС России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ноября 2009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2009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март 2010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сентябрь 2011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июнь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18" w:name="sub_1005"/>
            <w:r>
              <w:t>5.</w:t>
            </w:r>
            <w:bookmarkEnd w:id="18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57546">
            <w:pPr>
              <w:pStyle w:val="afff0"/>
            </w:pPr>
            <w:r>
              <w:t>Прием налоговой декларации по налогу на добычу полезных ископаемых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Минфин России, ФНС России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ноября 2009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2009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март 2010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сентябрь 2011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июнь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19" w:name="sub_1006"/>
            <w:r>
              <w:t>6.</w:t>
            </w:r>
            <w:bookmarkEnd w:id="19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57546">
            <w:pPr>
              <w:pStyle w:val="afff0"/>
            </w:pPr>
            <w:r>
              <w:t>Прием налоговой декларации по налогу на прибыль иностранных организаций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Минфин России, ФНС России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ноября 2009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2009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март 2010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сентябрь 2011</w:t>
            </w:r>
            <w:r>
              <w:t>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июнь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20" w:name="sub_1007"/>
            <w:r>
              <w:t>7.</w:t>
            </w:r>
            <w:bookmarkEnd w:id="20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57546">
            <w:pPr>
              <w:pStyle w:val="afff0"/>
            </w:pPr>
            <w:r>
              <w:t>Прием налоговой декларации по единому сельскохозяйственному налогу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Минфин России, ФНС России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ноября 2009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2009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март 2010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сентябрь 2011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июнь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21" w:name="sub_1008"/>
            <w:r>
              <w:t>8.</w:t>
            </w:r>
            <w:bookmarkEnd w:id="21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57546">
            <w:pPr>
              <w:pStyle w:val="afff0"/>
            </w:pPr>
            <w:r>
              <w:t>Прием налоговой декларации о доходах, полученных российской организацией из источников за пределами Российской Федерации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Минфин России, ФНС России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ноября 2009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2009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март 2010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сентябрь 2011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июнь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22" w:name="sub_1009"/>
            <w:r>
              <w:t>9.</w:t>
            </w:r>
            <w:bookmarkEnd w:id="22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57546">
            <w:pPr>
              <w:pStyle w:val="afff0"/>
            </w:pPr>
            <w:r>
              <w:t>Прием налоговой декларации по единому налогу на вмененный доход для отдельных видов деятельности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Минфин России, ФНС России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ноября 2009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2009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март 2010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сентябрь 2011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июнь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23" w:name="sub_1010"/>
            <w:r>
              <w:t>10.</w:t>
            </w:r>
            <w:bookmarkEnd w:id="23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57546">
            <w:pPr>
              <w:pStyle w:val="afff0"/>
            </w:pPr>
            <w:r>
              <w:t>Прием налоговой декларации по налог</w:t>
            </w:r>
            <w:r>
              <w:t>у, уплачиваемому в связи с применением упрощенной системы налогообложения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Минфин России, ФНС России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ноября 2009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2009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март 2010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сентябрь 2011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июнь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24" w:name="sub_1011"/>
            <w:r>
              <w:t>11.</w:t>
            </w:r>
            <w:bookmarkEnd w:id="24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Прием налоговой декларации по транспортному налогу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Минфин России, ФНС России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ноября 2009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2009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март 2010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сентябрь 2011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июнь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25" w:name="sub_1012"/>
            <w:r>
              <w:t>12.</w:t>
            </w:r>
            <w:bookmarkEnd w:id="25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Прием налоговой декларации по водному налогу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Минфин России, ФНС России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ноября 2009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2009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март 2010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сентябрь 2011 </w:t>
            </w:r>
            <w:r>
              <w:t>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июнь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26" w:name="sub_1013"/>
            <w:r>
              <w:t>13.</w:t>
            </w:r>
            <w:bookmarkEnd w:id="26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Прием налоговой декларации по земельному налогу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Минфин России, ФНС России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ноября 2009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2009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март 2010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сентябрь 2011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июнь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27" w:name="sub_1014"/>
            <w:r>
              <w:t>14.</w:t>
            </w:r>
            <w:bookmarkEnd w:id="27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Прием единой (упрощенной) налоговой декларации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Минфин России, ФНС России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ноября 2009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2009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март 2010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сентябрь 2011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июнь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28" w:name="sub_1015"/>
            <w:r>
              <w:t>15.</w:t>
            </w:r>
            <w:bookmarkEnd w:id="28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Прием налоговой декларации по налогу на имущество организаций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Минфин России, ФНС России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ноября 2009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2009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март 2010 </w:t>
            </w:r>
            <w:r>
              <w:t>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сентябрь 2011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июнь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29" w:name="sub_1016"/>
            <w:r>
              <w:t>16.</w:t>
            </w:r>
            <w:bookmarkEnd w:id="29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Предоставление информации о налоговой задолженности физического лица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Минфин России,</w:t>
            </w:r>
          </w:p>
          <w:p w:rsidR="00000000" w:rsidRDefault="00F57546">
            <w:pPr>
              <w:pStyle w:val="afff0"/>
            </w:pPr>
            <w:r>
              <w:t>ФНС России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август 2010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август 2010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январь</w:t>
            </w:r>
          </w:p>
          <w:p w:rsidR="00000000" w:rsidRDefault="00F57546">
            <w:pPr>
              <w:pStyle w:val="aff7"/>
              <w:jc w:val="center"/>
            </w:pPr>
            <w:r>
              <w:t>2011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июль 2011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июль 2011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</w:pPr>
          </w:p>
          <w:p w:rsidR="00000000" w:rsidRDefault="00F57546">
            <w:pPr>
              <w:pStyle w:val="1"/>
            </w:pPr>
            <w:bookmarkStart w:id="30" w:name="sub_1200"/>
            <w:r>
              <w:t>II. </w:t>
            </w:r>
            <w:r>
              <w:t>Государственные услуги и (или) функции по регистрации юридических лиц и индивидуальных предпринимателей, а также по получению выписок из реестров юридических лиц и индивидуальных предпринимателей</w:t>
            </w:r>
            <w:bookmarkEnd w:id="30"/>
          </w:p>
          <w:p w:rsidR="00000000" w:rsidRDefault="00F5754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31" w:name="sub_1017"/>
            <w:r>
              <w:t>17.</w:t>
            </w:r>
            <w:bookmarkEnd w:id="31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57546">
            <w:pPr>
              <w:pStyle w:val="afff0"/>
            </w:pPr>
            <w:r>
              <w:t>Государственная регистрация юридических лиц и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Минфин России, ФНС России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ноября 2009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2009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март 2010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2010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апрель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32" w:name="sub_1018"/>
            <w:r>
              <w:t>18</w:t>
            </w:r>
            <w:r>
              <w:t>.</w:t>
            </w:r>
            <w:bookmarkEnd w:id="32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57546">
            <w:pPr>
              <w:pStyle w:val="afff0"/>
            </w:pPr>
            <w:r>
              <w:t>Учет организаций и физических лиц, ведение Единого государственного реестра налогоплательщиков и предоставление содержащихся в нем сведений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Минфин России, ФНС России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ноября 2009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2009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август</w:t>
            </w:r>
          </w:p>
          <w:p w:rsidR="00000000" w:rsidRDefault="00F57546">
            <w:pPr>
              <w:pStyle w:val="aff7"/>
              <w:jc w:val="center"/>
            </w:pPr>
            <w:r>
              <w:t>2010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март 2011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сентябрь 2011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33" w:name="sub_1019"/>
            <w:r>
              <w:t>19.</w:t>
            </w:r>
            <w:bookmarkEnd w:id="33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57546">
            <w:pPr>
              <w:pStyle w:val="afff0"/>
            </w:pPr>
            <w:r>
              <w:t>Ведение Единого государственного реестра юридических лиц, Единого государственного реестра индивидуальных предпринимателей и предоставление содержащихся в них сведений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Минфин России, ФНС России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ноября 2009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2009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сентябрь</w:t>
            </w:r>
            <w:r>
              <w:t xml:space="preserve"> 2010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июнь 2011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сентябрь 2011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34" w:name="sub_1020"/>
            <w:r>
              <w:t>20.</w:t>
            </w:r>
            <w:bookmarkEnd w:id="34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57546">
            <w:pPr>
              <w:pStyle w:val="afff0"/>
            </w:pPr>
            <w:r>
              <w:t>Предоставление в установленном порядке информации физическим и юридическим лицам о зарегистрированных некоммерческих организациях, филиалах и представительствах иностранных некоммерческих неправительственных организаций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Минюст России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ноября 2009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</w:t>
            </w:r>
            <w:r>
              <w:t>брь 2009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сентябрь 2010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март 2011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сентябрь 2011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</w:pPr>
          </w:p>
          <w:p w:rsidR="00000000" w:rsidRDefault="00F57546">
            <w:pPr>
              <w:pStyle w:val="1"/>
            </w:pPr>
            <w:bookmarkStart w:id="35" w:name="sub_1300"/>
            <w:r>
              <w:t>III. Государственные услуги по постановке на учет и снятию с учета автотранспортных средств</w:t>
            </w:r>
            <w:bookmarkEnd w:id="35"/>
          </w:p>
          <w:p w:rsidR="00000000" w:rsidRDefault="00F5754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36" w:name="sub_1021"/>
            <w:r>
              <w:t>21.</w:t>
            </w:r>
            <w:bookmarkEnd w:id="36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57546">
            <w:pPr>
              <w:pStyle w:val="afff0"/>
            </w:pPr>
            <w:r>
              <w:t>Регистрация автомототранспортных средств и прицепов к ним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МВД России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ноября 2009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2009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июль 2010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февраль 2011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37" w:name="sub_1022"/>
            <w:r>
              <w:t>22.</w:t>
            </w:r>
            <w:bookmarkEnd w:id="37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57546">
            <w:pPr>
              <w:pStyle w:val="afff0"/>
            </w:pPr>
            <w:r>
              <w:t>Государственный технический осмотр транспортных средств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МВД России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ноября 2009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2009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февраль 2010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2010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2012</w:t>
            </w:r>
            <w:r>
              <w:t>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</w:pPr>
          </w:p>
          <w:p w:rsidR="00000000" w:rsidRDefault="00F57546">
            <w:pPr>
              <w:pStyle w:val="1"/>
            </w:pPr>
            <w:bookmarkStart w:id="38" w:name="sub_1400"/>
            <w:r>
              <w:t>IV. Государственные услуги по выдаче документов, связанных с таможенным оформлением товаров</w:t>
            </w:r>
            <w:bookmarkEnd w:id="38"/>
          </w:p>
          <w:p w:rsidR="00000000" w:rsidRDefault="00F5754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39" w:name="sub_1023"/>
            <w:r>
              <w:t>23.</w:t>
            </w:r>
            <w:bookmarkEnd w:id="39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57546">
            <w:pPr>
              <w:pStyle w:val="afff0"/>
            </w:pPr>
            <w:r>
              <w:t xml:space="preserve">Принятие предварительных решений о классификации товаров в соответствии с </w:t>
            </w:r>
            <w:hyperlink r:id="rId11" w:history="1">
              <w:r>
                <w:rPr>
                  <w:rStyle w:val="a4"/>
                </w:rPr>
                <w:t>товарной номенклатурой</w:t>
              </w:r>
            </w:hyperlink>
            <w:r>
              <w:t xml:space="preserve"> внешнеэкономической деятельности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ФТС России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ноября 2009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2009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2010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март 2011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40" w:name="sub_1024"/>
            <w:r>
              <w:t>24.</w:t>
            </w:r>
            <w:bookmarkEnd w:id="40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Осуществление таможенных операций, связанных с приемом, регистрацией, отказом в регист</w:t>
            </w:r>
            <w:r>
              <w:t>рации и принятием решения по выпуску таможенной декларации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ФТС России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ноября 2009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2009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2010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март 2011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</w:pPr>
          </w:p>
          <w:p w:rsidR="00000000" w:rsidRDefault="00F57546">
            <w:pPr>
              <w:pStyle w:val="1"/>
            </w:pPr>
            <w:bookmarkStart w:id="41" w:name="sub_1500"/>
            <w:r>
              <w:t>V. Государственные услуги в сфере занятости населения</w:t>
            </w:r>
            <w:bookmarkEnd w:id="41"/>
          </w:p>
          <w:p w:rsidR="00000000" w:rsidRDefault="00F5754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42" w:name="sub_1025"/>
            <w:r>
              <w:t>25.</w:t>
            </w:r>
            <w:bookmarkEnd w:id="42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57546">
            <w:pPr>
              <w:pStyle w:val="afff0"/>
            </w:pPr>
            <w:r>
              <w:t>Информирование о положении на рынке труда в Российской Федерации, правах и гарантиях в области занятости населения и защиты от безработицы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Минздравсоцразвития России, Роструд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ноября 2009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2009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октябрь 2010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май 2011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2011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</w:pPr>
          </w:p>
          <w:p w:rsidR="00000000" w:rsidRDefault="00F57546">
            <w:pPr>
              <w:pStyle w:val="1"/>
            </w:pPr>
            <w:bookmarkStart w:id="43" w:name="sub_1600"/>
            <w:r>
              <w:t>VI. Государственные услуги в сфере социальной защиты граждан</w:t>
            </w:r>
            <w:bookmarkEnd w:id="43"/>
          </w:p>
          <w:p w:rsidR="00000000" w:rsidRDefault="00F5754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44" w:name="sub_1026"/>
            <w:r>
              <w:t>26.</w:t>
            </w:r>
            <w:bookmarkEnd w:id="44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Информирование граждан о предоставлении государственной социальной помощи в виде набора социальных услуг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Минздравсоцразвития России, Росздравнадзор,</w:t>
            </w:r>
          </w:p>
          <w:p w:rsidR="00000000" w:rsidRDefault="00F57546">
            <w:pPr>
              <w:pStyle w:val="afff0"/>
            </w:pPr>
            <w:r>
              <w:t>Пенсионн</w:t>
            </w:r>
            <w:r>
              <w:t>ый фонд</w:t>
            </w:r>
          </w:p>
          <w:p w:rsidR="00000000" w:rsidRDefault="00F57546">
            <w:pPr>
              <w:pStyle w:val="afff0"/>
            </w:pPr>
            <w:r>
              <w:t>Российской Федерации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ноября 2009 г.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2009 г.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сентябрь 2011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март 2012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45" w:name="sub_1027"/>
            <w:r>
              <w:t>27.</w:t>
            </w:r>
            <w:bookmarkEnd w:id="45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 xml:space="preserve">Прием и регистрация заявлений граждан об установлении им пенсий в соответствии с федеральными законами </w:t>
            </w:r>
            <w:hyperlink r:id="rId12" w:history="1">
              <w:r>
                <w:rPr>
                  <w:rStyle w:val="a4"/>
                </w:rPr>
                <w:t>"О трудовых пенсиях в Российской Федерации"</w:t>
              </w:r>
            </w:hyperlink>
            <w:r>
              <w:t xml:space="preserve"> и </w:t>
            </w:r>
            <w:hyperlink r:id="rId13" w:history="1">
              <w:r>
                <w:rPr>
                  <w:rStyle w:val="a4"/>
                </w:rPr>
                <w:t>"О государственном пенсионном обеспечении в Российской Федерации"</w:t>
              </w:r>
            </w:hyperlink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</w:pPr>
            <w:r>
              <w:t>Минтруд России, Пенсионный фонд Российской Федерации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ноября 2009 г.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и</w:t>
            </w:r>
            <w:r>
              <w:t>юль 2010 г.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март 2013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июнь 2014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2014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46" w:name="sub_1028"/>
            <w:r>
              <w:t>28.</w:t>
            </w:r>
            <w:bookmarkEnd w:id="46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Прием от застрахованных лиц через страхователей и трансферагентов анкет с целью регистрации в системе обязательного пенсионного страхования и заявлений о добровольном вступлении в п</w:t>
            </w:r>
            <w:r>
              <w:t xml:space="preserve">равоотношения в целях уплаты дополнительных страховых взносов на накопительную часть трудовой пенсии в соответствии с </w:t>
            </w:r>
            <w:hyperlink r:id="rId14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"О дополнительных страховых взносах на накопительную часть трудовой пенсии и госуд</w:t>
            </w:r>
            <w:r>
              <w:t>арственной поддержке формирования пенсионных накоплений"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</w:pPr>
            <w:r>
              <w:t>Минтруд России, Пенсионный фонд Российской Федерации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ноября 2009 г.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2009 г.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март 2010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март 2012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47" w:name="sub_1029"/>
            <w:r>
              <w:t>29.</w:t>
            </w:r>
            <w:bookmarkEnd w:id="47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Прием от зас</w:t>
            </w:r>
            <w:r>
              <w:t>трахованных лиц заявлений о выборе инвестиционного портфеля (управляющей компании) или о переходе в негосударственный пенсионный фонд для передачи им средств пенсионных накоплений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</w:pPr>
            <w:r>
              <w:t>Минтруд России, Пенсионный фонд Российской Федерации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ноября 2009 г.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</w:t>
            </w:r>
            <w:r>
              <w:t>рь 2009 г.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сентябрь 2010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сентябрь 2012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июнь 2013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48" w:name="sub_1030"/>
            <w:r>
              <w:t>30.</w:t>
            </w:r>
            <w:bookmarkEnd w:id="48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 xml:space="preserve"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</w:t>
            </w:r>
            <w:hyperlink r:id="rId15" w:history="1">
              <w:r>
                <w:rPr>
                  <w:rStyle w:val="a4"/>
                </w:rPr>
                <w:t>"Об индивидуальном (персонифицированном) учете в системе обязательного пенсионного страхования"</w:t>
              </w:r>
            </w:hyperlink>
            <w:r>
              <w:t xml:space="preserve"> и </w:t>
            </w:r>
            <w:hyperlink r:id="rId16" w:history="1">
              <w:r>
                <w:rPr>
                  <w:rStyle w:val="a4"/>
                </w:rPr>
                <w:t>"Об инвестировании средств для финансирования накопительной части трудовой пенсии в Российской Федерации"</w:t>
              </w:r>
            </w:hyperlink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Минз</w:t>
            </w:r>
            <w:r>
              <w:t>дравсоцразвития России, Пенсионный фонд Российской Федерации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ноября 2009 г.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2009 г.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март 2010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март 2011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2011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</w:pPr>
          </w:p>
          <w:p w:rsidR="00000000" w:rsidRDefault="00F57546">
            <w:pPr>
              <w:pStyle w:val="1"/>
            </w:pPr>
            <w:bookmarkStart w:id="49" w:name="sub_1700"/>
            <w:r>
              <w:t>VII. Государственные услуги по взаимодействию со</w:t>
            </w:r>
            <w:r>
              <w:t xml:space="preserve"> страхователями-работодателями в сфере обязательного пенсионного и обязательного медицинского страхования</w:t>
            </w:r>
            <w:bookmarkEnd w:id="49"/>
          </w:p>
          <w:p w:rsidR="00000000" w:rsidRDefault="00F5754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50" w:name="sub_1031"/>
            <w:r>
              <w:t>31.</w:t>
            </w:r>
            <w:bookmarkEnd w:id="50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 xml:space="preserve">Регистрация страхователей-работодателей в территориальных органах Пенсионного фонда Российской Федерации в соответствии </w:t>
            </w:r>
            <w:r>
              <w:t xml:space="preserve">с федеральными законами </w:t>
            </w:r>
            <w:hyperlink r:id="rId17" w:history="1">
              <w:r>
                <w:rPr>
                  <w:rStyle w:val="a4"/>
                </w:rPr>
                <w:t>"О трудовых пенсиях в Российской Федерации"</w:t>
              </w:r>
            </w:hyperlink>
            <w:r>
              <w:t xml:space="preserve"> и </w:t>
            </w:r>
            <w:hyperlink r:id="rId18" w:history="1">
              <w:r>
                <w:rPr>
                  <w:rStyle w:val="a4"/>
                </w:rPr>
                <w:t>"О государственном пенсионном обеспечении в Российской Федерации"</w:t>
              </w:r>
            </w:hyperlink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Минздравсоцразвития России, Пенсионный фонд Российской Федерации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ноября 2009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2009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март 2010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март 2011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2011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51" w:name="sub_1032"/>
            <w:r>
              <w:t>32.</w:t>
            </w:r>
            <w:bookmarkEnd w:id="51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Прием от страхователей отчетности по индивидуальному (персонифицированному) учету застрахованных лиц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Минздравсоцразвития России, Пенсионный фонд Российской Федерации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ноября 2009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2009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март 2010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март 2011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2011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52" w:name="sub_1033"/>
            <w:r>
              <w:t>33.</w:t>
            </w:r>
            <w:bookmarkEnd w:id="52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Прием от страхователей отчетности по страховым взносам на обязательное пенсионное и обязательное медицинское страхование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Минздравсоцразвития России, Пенсионный фонд Российской Федерации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ноября 2009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2009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март 2010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март 2011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2011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53" w:name="sub_1034"/>
            <w:r>
              <w:t>34.</w:t>
            </w:r>
            <w:bookmarkEnd w:id="53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 xml:space="preserve">Прием от страхователей реестров застрахованных лиц о перечислении дополнительных страховых взносов на накопительную часть трудовой пенсии и взносов работодателя в соответствии с </w:t>
            </w:r>
            <w:hyperlink r:id="rId19" w:history="1">
              <w:r>
                <w:rPr>
                  <w:rStyle w:val="a4"/>
                </w:rPr>
                <w:t>Федераль</w:t>
              </w:r>
              <w:r>
                <w:rPr>
                  <w:rStyle w:val="a4"/>
                </w:rPr>
                <w:t>ным законом</w:t>
              </w:r>
            </w:hyperlink>
            <w:r>
              <w:t xml:space="preserve"> "О дополнительных страховых взносах на накопительную часть трудовой пенсии и государственной поддержке формирования пенсионных накоплений"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Минздравсоцразвития России, Пенсионный фонд Российской Федерации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ноября 2009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2009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мар</w:t>
            </w:r>
            <w:r>
              <w:t>т 2010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март 2011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2011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</w:pPr>
          </w:p>
          <w:p w:rsidR="00000000" w:rsidRDefault="00F57546">
            <w:pPr>
              <w:pStyle w:val="1"/>
            </w:pPr>
            <w:bookmarkStart w:id="54" w:name="sub_1800"/>
            <w:r>
              <w:t>VIII. Государственные услуги по приему, регистрации и рассмотрению в органах внутренних дел Российской Федерации сообщений о преступлениях и иной информации о правонарушениях</w:t>
            </w:r>
            <w:bookmarkEnd w:id="54"/>
          </w:p>
          <w:p w:rsidR="00000000" w:rsidRDefault="00F5754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55" w:name="sub_1035"/>
            <w:r>
              <w:t>35.</w:t>
            </w:r>
            <w:bookmarkEnd w:id="55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57546">
            <w:pPr>
              <w:pStyle w:val="afff0"/>
            </w:pPr>
            <w:r>
              <w:t>Прием, регистрация и рассмотрение в органах внутренних дел Российской Федерации сообщений о преступлениях и иной информации о правонарушениях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МВД России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ноября 2009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2009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март 2010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сентябрь 2011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</w:pPr>
          </w:p>
          <w:p w:rsidR="00000000" w:rsidRDefault="00F57546">
            <w:pPr>
              <w:pStyle w:val="1"/>
            </w:pPr>
            <w:bookmarkStart w:id="56" w:name="sub_1900"/>
            <w:r>
              <w:t>IX. Осуществление лицензирования отдельных видов деятельности</w:t>
            </w:r>
            <w:bookmarkEnd w:id="56"/>
          </w:p>
          <w:p w:rsidR="00000000" w:rsidRDefault="00F5754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57" w:name="sub_1036"/>
            <w:r>
              <w:t>36.</w:t>
            </w:r>
            <w:bookmarkEnd w:id="57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57546">
            <w:pPr>
              <w:pStyle w:val="afff0"/>
            </w:pPr>
            <w:r>
              <w:t>Лицензирование фармацевтической деятельности в сфере обращения лекарственных средств, предназначенных для медицинского применения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Минздравсоцразвития России, Росздр</w:t>
            </w:r>
            <w:r>
              <w:t>авнадзор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декабря 2009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2009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март 2010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сентябрь 2010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2010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58" w:name="sub_1037"/>
            <w:r>
              <w:t>37.</w:t>
            </w:r>
            <w:bookmarkEnd w:id="58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Лицензирование деятельности по производству лекарственных средств, предназначенных для медицинского применения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Минпромторг России, Росздравнадзор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декабря 2009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2009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март 2010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сентябрь 2010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2010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59" w:name="sub_1038"/>
            <w:r>
              <w:t>38.</w:t>
            </w:r>
            <w:bookmarkEnd w:id="59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Лицензирование медицинской деятельности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Минздравсоцразвития России, Росздравнадзор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декабря 2009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2009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март 2010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сентябрь 2010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2010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</w:pPr>
          </w:p>
          <w:p w:rsidR="00000000" w:rsidRDefault="00F57546">
            <w:pPr>
              <w:pStyle w:val="1"/>
            </w:pPr>
            <w:bookmarkStart w:id="60" w:name="sub_2000"/>
            <w:r>
              <w:t>X. Государственные услуги по оформлению и выдаче документов, удостоверяющих личность, а также по предоставлению адресно-справочной информации</w:t>
            </w:r>
            <w:bookmarkEnd w:id="60"/>
          </w:p>
          <w:p w:rsidR="00000000" w:rsidRDefault="00F5754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61" w:name="sub_1039"/>
            <w:r>
              <w:t>39.</w:t>
            </w:r>
            <w:bookmarkEnd w:id="61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57546">
            <w:pPr>
              <w:pStyle w:val="afff0"/>
            </w:pPr>
            <w:r>
              <w:t>Оформление, выдача, замена и учет выданных паспортов гражданина Российской Федерации, а также иных документов,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ФМС России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ноября 2009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2009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март 2010</w:t>
            </w:r>
            <w:r>
              <w:t>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сентябрь 2011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июнь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62" w:name="sub_1040"/>
            <w:r>
              <w:t>40.</w:t>
            </w:r>
            <w:bookmarkEnd w:id="62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57546">
            <w:pPr>
              <w:pStyle w:val="afff0"/>
            </w:pPr>
            <w:r>
              <w:t>Оформление, выдача, замена и учет выданных паспортов гражданина Российской Федерации, а также иных документов, удостоверяющих личность гражданина Российской Федерации за пределами Российской Федерации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ФМС России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ноября 2009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2009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март 2010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сентябрь 2011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июнь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63" w:name="sub_1041"/>
            <w:r>
              <w:t>41.</w:t>
            </w:r>
            <w:bookmarkEnd w:id="63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57546">
            <w:pPr>
              <w:pStyle w:val="afff0"/>
            </w:pPr>
            <w:r>
              <w:t>Организация и ведение адресно-справочной работы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ФМС России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ноября 2009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2009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март 2010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сентябрь 2011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июнь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</w:pPr>
          </w:p>
          <w:p w:rsidR="00000000" w:rsidRDefault="00F57546">
            <w:pPr>
              <w:pStyle w:val="1"/>
            </w:pPr>
            <w:bookmarkStart w:id="64" w:name="sub_2100"/>
            <w:r>
              <w:t>XI. Государственные услуги по регистрации по месту жительства и месту пребывания</w:t>
            </w:r>
            <w:bookmarkEnd w:id="64"/>
          </w:p>
          <w:p w:rsidR="00000000" w:rsidRDefault="00F5754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65" w:name="sub_1042"/>
            <w:r>
              <w:t>42.</w:t>
            </w:r>
            <w:bookmarkEnd w:id="65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57546">
            <w:pPr>
              <w:pStyle w:val="afff0"/>
            </w:pPr>
            <w:r>
              <w:t>Организация выдачи иностранным гражданам и лицам без гражданства разрешения на временное проживание в Российской Федерации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ФМС России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ноября 2</w:t>
            </w:r>
            <w:r>
              <w:t>009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2009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май 2010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сентябрь 2011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март</w:t>
            </w:r>
          </w:p>
          <w:p w:rsidR="00000000" w:rsidRDefault="00F57546">
            <w:pPr>
              <w:pStyle w:val="aff7"/>
              <w:jc w:val="center"/>
            </w:pPr>
            <w:r>
              <w:t>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66" w:name="sub_1043"/>
            <w:r>
              <w:t>43.</w:t>
            </w:r>
            <w:bookmarkEnd w:id="66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57546">
            <w:pPr>
              <w:pStyle w:val="afff0"/>
            </w:pPr>
            <w:r>
              <w:t>Организация выдачи иностранным гражданам и лицам без гражданства вида на жительство в Российской Федерации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ФМС России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ноября 2009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2009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май</w:t>
            </w:r>
          </w:p>
          <w:p w:rsidR="00000000" w:rsidRDefault="00F57546">
            <w:pPr>
              <w:pStyle w:val="aff7"/>
              <w:jc w:val="center"/>
            </w:pPr>
            <w:r>
              <w:t>2010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сентябрь 2011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март</w:t>
            </w:r>
          </w:p>
          <w:p w:rsidR="00000000" w:rsidRDefault="00F57546">
            <w:pPr>
              <w:pStyle w:val="aff7"/>
              <w:jc w:val="center"/>
            </w:pPr>
            <w:r>
              <w:t>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67" w:name="sub_1044"/>
            <w:r>
              <w:t>44.</w:t>
            </w:r>
            <w:bookmarkEnd w:id="67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57546">
            <w:pPr>
              <w:pStyle w:val="afff0"/>
            </w:pPr>
            <w:r>
              <w:t>Регистрационный учет граждан Российской Федерации по месту пребывания и по месту жительства в пределах Российской Федерации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ФМС России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ноября 2009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2009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май 2010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сентябрь 2011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март</w:t>
            </w:r>
          </w:p>
          <w:p w:rsidR="00000000" w:rsidRDefault="00F57546">
            <w:pPr>
              <w:pStyle w:val="aff7"/>
              <w:jc w:val="center"/>
            </w:pPr>
            <w:r>
              <w:t>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68" w:name="sub_1045"/>
            <w:r>
              <w:t>45.</w:t>
            </w:r>
            <w:bookmarkEnd w:id="68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Оформление приглашений на въезд в Российскую Федерацию по ходатайству федеральных органов государственной власти, дипломатических представительств и консульских учреждений иностранных государств в Российской Федерации, междунар</w:t>
            </w:r>
            <w:r>
              <w:t>одных организаций и их представительств в Российской Федерации, представительств иностранных государств при международных организациях, находящихся в Российской Федерации, и органов государственной власти субъектов Российской Федерации, а также принятие ре</w:t>
            </w:r>
            <w:r>
              <w:t>шений о выдаче виз иностранным гражданам и лицам без гражданства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МИД России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ноября 2009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2009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март 2010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июнь 2011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сентябрь 2011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69" w:name="sub_1046"/>
            <w:r>
              <w:t>46.</w:t>
            </w:r>
            <w:bookmarkEnd w:id="69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Оформление приглашен</w:t>
            </w:r>
            <w:r>
              <w:t>ий на въезд в Российскую Федерацию иностранных граждан и лиц без гражданства по ходатайству органов местного самоуправления, юридических лиц, граждан Российской Федерации и постоянно проживающих в Российской Федерации иностранных граждан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ФМС России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июль 20</w:t>
            </w:r>
            <w:r>
              <w:t>10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июль 2010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2010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июль 2011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2011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</w:pPr>
          </w:p>
          <w:p w:rsidR="00000000" w:rsidRDefault="00F57546">
            <w:pPr>
              <w:pStyle w:val="1"/>
            </w:pPr>
            <w:bookmarkStart w:id="70" w:name="sub_2200"/>
            <w:r>
              <w:t>XII. Государственные услуги в сфере образования</w:t>
            </w:r>
            <w:bookmarkEnd w:id="70"/>
          </w:p>
          <w:p w:rsidR="00000000" w:rsidRDefault="00F5754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71" w:name="sub_1047"/>
            <w:r>
              <w:t>47.</w:t>
            </w:r>
            <w:bookmarkEnd w:id="71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57546">
            <w:pPr>
              <w:pStyle w:val="afff0"/>
            </w:pPr>
            <w:r>
              <w:t>Предоставление информации о документах об образов</w:t>
            </w:r>
            <w:r>
              <w:t>ании (среднее, начальное и высшее профессиональное образование) и результатах проверки подлинности бланков документов об образовании (среднее, начальное и высшее профессиональное образование)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Минобрнауки России, Рособрнадзор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ноября 2009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май 2010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с</w:t>
            </w:r>
            <w:r>
              <w:t>ентябрь 2011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октябрь 2012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октябрь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72" w:name="sub_1048"/>
            <w:r>
              <w:t>48.</w:t>
            </w:r>
            <w:bookmarkEnd w:id="72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57546">
            <w:pPr>
              <w:pStyle w:val="afff0"/>
            </w:pPr>
            <w:r>
              <w:t>Формирование и ведение базы данных об участниках единого государственного экзамена (предоставление сведений о результатах единого государственного экзамена, о подаче заявлений лицами, пос</w:t>
            </w:r>
            <w:r>
              <w:t>тупающими в высшие и средние специальные учебные заведения, а также о зачислении в высшие и средние специальные учебные заведения лиц, успешно прошедших вступительные испытания)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Минобрнауки России, Рособрнадзор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ноября 2009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май 2010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май 2011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май 2011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май 2011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73" w:name="sub_1049"/>
            <w:r>
              <w:t>49.</w:t>
            </w:r>
            <w:bookmarkEnd w:id="73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Прием заявлений об установлении в Российской Федерации эквивалентности документов иностранных государств об образовании, установление и признание такой эквивалентности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Минобрнауки России, Рособрнадзор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июль 2010 </w:t>
            </w:r>
            <w:r>
              <w:t>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июль 2011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</w:t>
            </w:r>
          </w:p>
          <w:p w:rsidR="00000000" w:rsidRDefault="00F57546">
            <w:pPr>
              <w:pStyle w:val="aff7"/>
              <w:jc w:val="center"/>
            </w:pPr>
            <w:r>
              <w:t>2011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ноябрь</w:t>
            </w:r>
          </w:p>
          <w:p w:rsidR="00000000" w:rsidRDefault="00F57546">
            <w:pPr>
              <w:pStyle w:val="aff7"/>
              <w:jc w:val="center"/>
            </w:pPr>
            <w:r>
              <w:t>2012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октябрь</w:t>
            </w:r>
          </w:p>
          <w:p w:rsidR="00000000" w:rsidRDefault="00F57546">
            <w:pPr>
              <w:pStyle w:val="aff7"/>
              <w:jc w:val="center"/>
            </w:pPr>
            <w:r>
              <w:t>2013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74" w:name="sub_1050"/>
            <w:r>
              <w:t>50.</w:t>
            </w:r>
            <w:bookmarkEnd w:id="74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Осуществление государственной аккредитации образовательных учреждений и научных организаций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Минобрнауки России, Рособрнадзор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июль 2010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июль 2011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март</w:t>
            </w:r>
          </w:p>
          <w:p w:rsidR="00000000" w:rsidRDefault="00F57546">
            <w:pPr>
              <w:pStyle w:val="aff7"/>
              <w:jc w:val="center"/>
            </w:pPr>
            <w:r>
              <w:t>2012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ноябрь</w:t>
            </w:r>
          </w:p>
          <w:p w:rsidR="00000000" w:rsidRDefault="00F57546">
            <w:pPr>
              <w:pStyle w:val="aff7"/>
              <w:jc w:val="center"/>
            </w:pPr>
            <w:r>
              <w:t>2012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июль</w:t>
            </w:r>
          </w:p>
          <w:p w:rsidR="00000000" w:rsidRDefault="00F57546">
            <w:pPr>
              <w:pStyle w:val="aff7"/>
              <w:jc w:val="center"/>
            </w:pPr>
            <w:r>
              <w:t>2013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</w:pPr>
          </w:p>
          <w:p w:rsidR="00000000" w:rsidRDefault="00F57546">
            <w:pPr>
              <w:pStyle w:val="1"/>
            </w:pPr>
            <w:bookmarkStart w:id="75" w:name="sub_2300"/>
            <w:r>
              <w:t>XIII. Государственные услуги по предоставлению информации из государственных библиотечных фондов</w:t>
            </w:r>
            <w:bookmarkEnd w:id="75"/>
          </w:p>
          <w:p w:rsidR="00000000" w:rsidRDefault="00F5754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76" w:name="sub_1051"/>
            <w:r>
              <w:t>51.</w:t>
            </w:r>
            <w:bookmarkEnd w:id="76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Предоставление библиографической информации из государственных библиотечных фондов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Минкультуры России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ноября 2009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2009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март 2010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сентябрь 2010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март 2011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77" w:name="sub_1052"/>
            <w:r>
              <w:t>52.</w:t>
            </w:r>
            <w:bookmarkEnd w:id="77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57546">
            <w:pPr>
              <w:pStyle w:val="afff0"/>
            </w:pPr>
            <w:r>
              <w:t>Предоставление информации из государственных библиотечных фондов в части, не касающейся авторских прав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Минкультуры России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ноября 2009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2009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март 2010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сентябрь 2010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март 2011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</w:pPr>
          </w:p>
          <w:p w:rsidR="00000000" w:rsidRDefault="00F57546">
            <w:pPr>
              <w:pStyle w:val="1"/>
            </w:pPr>
            <w:bookmarkStart w:id="78" w:name="sub_2400"/>
            <w:r>
              <w:t>XIV. Государственные услуги в сфере здравоохранения</w:t>
            </w:r>
            <w:bookmarkEnd w:id="78"/>
          </w:p>
          <w:p w:rsidR="00000000" w:rsidRDefault="00F5754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79" w:name="sub_1053"/>
            <w:r>
              <w:t>53.</w:t>
            </w:r>
            <w:bookmarkEnd w:id="79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57546">
            <w:pPr>
              <w:pStyle w:val="afff0"/>
            </w:pPr>
            <w:r>
              <w:t>Регистрация изделий медицинского назначения, а также предоставление гражданам и организациям доступа к информации об изделиях медицинского назначения, прошедших регистрацию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Минздравсоцразвития России, Росздравнадзор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ноября 2009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2009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сентяб</w:t>
            </w:r>
            <w:r>
              <w:t>рь 2010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март 2011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80" w:name="sub_1054"/>
            <w:r>
              <w:t>54.</w:t>
            </w:r>
            <w:bookmarkEnd w:id="80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57546">
            <w:pPr>
              <w:pStyle w:val="afff0"/>
            </w:pPr>
            <w:r>
              <w:t>Регистрация лекарственных средств, предоставление гражданам и организациям доступа к информации о лекарственных средствах, прошедших регистрацию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Минздравсоцразвития России, Росздравнадзор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ноября 2009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2009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сентябрь 2010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март 2011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2011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81" w:name="sub_1055"/>
            <w:r>
              <w:t>55.</w:t>
            </w:r>
            <w:bookmarkEnd w:id="81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57546">
            <w:pPr>
              <w:pStyle w:val="afff0"/>
            </w:pPr>
            <w:r>
              <w:t>Предоставление гражданам и организациям доступа к информации о квалификации медицинских и фармацевтических работников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Минздравсоцразвития России, Росздравн</w:t>
            </w:r>
            <w:r>
              <w:t>адзор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ноября 2009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2009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ноябрь 2010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июль 2011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2011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82" w:name="sub_1056"/>
            <w:r>
              <w:t>56.</w:t>
            </w:r>
            <w:bookmarkEnd w:id="82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57546">
            <w:pPr>
              <w:pStyle w:val="afff0"/>
            </w:pPr>
            <w:r>
              <w:t>Предоставление гражданам и организациям информации об оказании высокотехнологичной медицинской помощи населению Российской Федерации за счет средств фе</w:t>
            </w:r>
            <w:r>
              <w:t>дерального бюджета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Минздравсоцразвития России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ноября 2009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2009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март 2010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2010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2011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83" w:name="sub_1057"/>
            <w:r>
              <w:t>57.</w:t>
            </w:r>
            <w:bookmarkEnd w:id="83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Проведение медико-социальной экспертизы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Минздравсоцразвития России, ФМБА России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ноября 2009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2009</w:t>
            </w:r>
            <w:r>
              <w:t>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2010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2011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84" w:name="sub_1058"/>
            <w:r>
              <w:t>58.</w:t>
            </w:r>
            <w:bookmarkEnd w:id="84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 xml:space="preserve">Регистрация предельных отпускных цен на жизненно необходимые и важнейшие лекарственные средства в установленном </w:t>
            </w:r>
            <w:hyperlink r:id="rId20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 порядке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Минздравсоцразвития России, Росздравнадзор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июль 2010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июль 2010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сентябрь 2010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2010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2011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</w:pPr>
          </w:p>
          <w:p w:rsidR="00000000" w:rsidRDefault="00F57546">
            <w:pPr>
              <w:pStyle w:val="1"/>
            </w:pPr>
            <w:bookmarkStart w:id="85" w:name="sub_2500"/>
            <w:r>
              <w:t>XV. Государственные услуги по предоставлению государственной статистической информации</w:t>
            </w:r>
            <w:bookmarkEnd w:id="85"/>
          </w:p>
          <w:p w:rsidR="00000000" w:rsidRDefault="00F5754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86" w:name="sub_1059"/>
            <w:r>
              <w:t>59.</w:t>
            </w:r>
            <w:bookmarkEnd w:id="86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57546">
            <w:pPr>
              <w:pStyle w:val="afff0"/>
            </w:pPr>
            <w:r>
              <w:t>Предоставление официальной статистической информации по запросам граждан и организаций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Минэкономразвития России, Росстат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ноября 2009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2009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март 2010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сентябрь 2010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2010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</w:pPr>
          </w:p>
          <w:p w:rsidR="00000000" w:rsidRDefault="00F57546">
            <w:pPr>
              <w:pStyle w:val="1"/>
            </w:pPr>
            <w:bookmarkStart w:id="87" w:name="sub_2600"/>
            <w:r>
              <w:t>XVI. Иные государственные услуги и функции</w:t>
            </w:r>
            <w:bookmarkEnd w:id="87"/>
          </w:p>
          <w:p w:rsidR="00000000" w:rsidRDefault="00F5754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88" w:name="sub_1060"/>
            <w:r>
              <w:t>60.</w:t>
            </w:r>
            <w:bookmarkEnd w:id="88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57546">
            <w:pPr>
              <w:pStyle w:val="afff0"/>
            </w:pPr>
            <w:r>
              <w:t>Предоставление сведений об административных правонарушениях в области дорожного движения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МВД России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ноября 2009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2009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сентябрь 2010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июль 2011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2011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89" w:name="sub_1061"/>
            <w:r>
              <w:t>61.</w:t>
            </w:r>
            <w:bookmarkEnd w:id="89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57546">
            <w:pPr>
              <w:pStyle w:val="afff0"/>
            </w:pPr>
            <w:r>
              <w:t>Прием квалификационных экзаменов и выдача водительских удостоверений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МВД России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ноября 2009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2009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сентябрь 2010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август 2011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90" w:name="sub_1062"/>
            <w:r>
              <w:t>62.</w:t>
            </w:r>
            <w:bookmarkEnd w:id="90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57546">
            <w:pPr>
              <w:pStyle w:val="afff0"/>
            </w:pPr>
            <w:r>
              <w:t>Государственная регистрация прав на недвижимое имущес</w:t>
            </w:r>
            <w:r>
              <w:t>тво и сделок с ним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Минэкономразвития России, Росреестр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ноября 2009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2009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октябрь 2010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июнь</w:t>
            </w:r>
          </w:p>
          <w:p w:rsidR="00000000" w:rsidRDefault="00F57546">
            <w:pPr>
              <w:pStyle w:val="aff7"/>
              <w:jc w:val="center"/>
            </w:pPr>
            <w:r>
              <w:t>2011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2011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91" w:name="sub_1063"/>
            <w:r>
              <w:t>63.</w:t>
            </w:r>
            <w:bookmarkEnd w:id="91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57546">
            <w:pPr>
              <w:pStyle w:val="afff0"/>
            </w:pPr>
            <w:r>
              <w:t>Предоставление сведений, содержащихся в Едином государственном реестре прав на недвижимое имущество и сделок с ним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Минэкономразвития России, Росреестр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ноября 2009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2009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октябрь 2010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июнь</w:t>
            </w:r>
          </w:p>
          <w:p w:rsidR="00000000" w:rsidRDefault="00F57546">
            <w:pPr>
              <w:pStyle w:val="aff7"/>
              <w:jc w:val="center"/>
            </w:pPr>
            <w:r>
              <w:t>2011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2011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92" w:name="sub_1064"/>
            <w:r>
              <w:t>64.</w:t>
            </w:r>
            <w:bookmarkEnd w:id="92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57546">
            <w:pPr>
              <w:pStyle w:val="afff0"/>
            </w:pPr>
            <w:r>
              <w:t>Предо</w:t>
            </w:r>
            <w:r>
              <w:t>ставление сведений, содержащихся в государственном кадастре недвижимости, размещение публичных кадастровых карт в сети Интернет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Минэкономразвития России, Росреестр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ноября 2009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2009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сентябрь 2010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март 2011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2011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93" w:name="sub_1065"/>
            <w:r>
              <w:t>65.</w:t>
            </w:r>
            <w:bookmarkEnd w:id="93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57546">
            <w:pPr>
              <w:pStyle w:val="afff0"/>
            </w:pPr>
            <w:r>
              <w:t>Постановка объектов недвижимости на государственный кадастровый учет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Минэкономразвития России, Росреестр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ноября 2009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2009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март 2010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2010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2011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94" w:name="sub_1066"/>
            <w:r>
              <w:t>66.</w:t>
            </w:r>
            <w:bookmarkEnd w:id="94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57546">
            <w:pPr>
              <w:pStyle w:val="afff0"/>
            </w:pPr>
            <w:r>
              <w:t>Выдача специальных разрешений на междунаро</w:t>
            </w:r>
            <w:r>
              <w:t>дную автомобильную перевозку крупногабаритных и тяжеловесных грузов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Минтранс России, Росавтодор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15 ноября 2009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2009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март 2010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сентябрь 2010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95" w:name="sub_1067"/>
            <w:r>
              <w:t>67.</w:t>
            </w:r>
            <w:bookmarkEnd w:id="95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Прием заявлений о проведении государственной экспер</w:t>
            </w:r>
            <w:r>
              <w:t>тизы проектной документации, проведение такой экспертизы и выдача заключения по ее результатам, выдача разрешения на строительство, выдача разрешения на ввод объектов в эксплуатацию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Минрегион России,</w:t>
            </w:r>
          </w:p>
          <w:p w:rsidR="00000000" w:rsidRDefault="00F57546">
            <w:pPr>
              <w:pStyle w:val="afff0"/>
            </w:pPr>
            <w:r>
              <w:t>Минтранс России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сентябрь 2010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октябрь 2010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июль 20</w:t>
            </w:r>
            <w:r>
              <w:t>11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2011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96" w:name="sub_1068"/>
            <w:r>
              <w:t>68.</w:t>
            </w:r>
            <w:bookmarkEnd w:id="96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Предоставление выписок из государственного лесного реестра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Минсельхоз России,</w:t>
            </w:r>
          </w:p>
          <w:p w:rsidR="00000000" w:rsidRDefault="00F57546">
            <w:pPr>
              <w:pStyle w:val="afff0"/>
            </w:pPr>
            <w:r>
              <w:t>Рослесхоз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июль 2010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июль 2010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сентябрь 2011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2011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апрель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97" w:name="sub_1069"/>
            <w:r>
              <w:t>69.</w:t>
            </w:r>
            <w:bookmarkEnd w:id="97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</w:pPr>
            <w:hyperlink r:id="rId21" w:history="1">
              <w:r>
                <w:rPr>
                  <w:rStyle w:val="a4"/>
                </w:rPr>
                <w:t>Предоставление информации</w:t>
              </w:r>
            </w:hyperlink>
            <w:r>
              <w:t xml:space="preserve"> по находящимся на исполнении исполнительным производствам в отношении физического и юридического лица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Минюст России, ФССП России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июль 2010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январь 2011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июль 2011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январь 2012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</w:t>
            </w:r>
            <w:r>
              <w:t>ь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98" w:name="sub_1070"/>
            <w:r>
              <w:t>70.</w:t>
            </w:r>
            <w:bookmarkEnd w:id="98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</w:pPr>
            <w:r>
              <w:t>Рассмотрение заявлений в рамках исполнительного производства об  исправлении допущенных в постановлении судебного пристава описок или явных арифметических ошибок, о продлении сроков в </w:t>
            </w:r>
            <w:r>
              <w:t>исполнительном производстве, об отложении исполнительных действий и об отложении применения мер принудительного исполнения, о приостановлении или прекращении исполнительного производства, об отмене постановления судебного пристава об окончании исполнительн</w:t>
            </w:r>
            <w:r>
              <w:t>ого производства, о проведении проверки правильности удержания и перечисления денежных средств по судебному акту, акту другого органа или должностного лица, о розыске должника, его имущества или розыске ребенка, о временном ограничении на выезд должника из</w:t>
            </w:r>
            <w:r>
              <w:t xml:space="preserve"> Российской Федерации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Минюст России, ФССП России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июль 2010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январь 2011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июль 2011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январь 2012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99" w:name="sub_1071"/>
            <w:r>
              <w:t>71.</w:t>
            </w:r>
            <w:bookmarkEnd w:id="99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 xml:space="preserve">Прием установленных </w:t>
            </w:r>
            <w:hyperlink r:id="rId22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"О защите прав юридических лиц и индив</w:t>
            </w:r>
            <w:r>
              <w:t>идуальных предпринимателей при осуществлении государственного контроля (надзора) и муниципального контроля" уведомлений о начале отдельных видов предпринимательской деятельности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Роспотребнадзор, ФМБА России, Ространснадзор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сентябрь 2010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октябрь 2010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2010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100" w:name="sub_1072"/>
            <w:r>
              <w:t>72.</w:t>
            </w:r>
            <w:bookmarkEnd w:id="100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Прием заявок о выдаче патентов Российской Федерации на изо</w:t>
            </w:r>
            <w:r>
              <w:t>бретение, полезную модель и промышленный образец, выдача таких патентов, а также регистрация и выдача свидетельств на наименование места происхождения товара, товарный знак, знак обслуживания и признание общеизвестного в Российской Федерации товарного знак</w:t>
            </w:r>
            <w:r>
              <w:t>а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Минобрнауки России, Роспатент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июль 2010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июль 2010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</w:t>
            </w:r>
          </w:p>
          <w:p w:rsidR="00000000" w:rsidRDefault="00F57546">
            <w:pPr>
              <w:pStyle w:val="aff7"/>
              <w:jc w:val="center"/>
            </w:pPr>
            <w:r>
              <w:t>2010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</w:t>
            </w:r>
          </w:p>
          <w:p w:rsidR="00000000" w:rsidRDefault="00F57546">
            <w:pPr>
              <w:pStyle w:val="aff7"/>
              <w:jc w:val="center"/>
            </w:pPr>
            <w:r>
              <w:t>2011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июль</w:t>
            </w:r>
          </w:p>
          <w:p w:rsidR="00000000" w:rsidRDefault="00F57546">
            <w:pPr>
              <w:pStyle w:val="aff7"/>
              <w:jc w:val="center"/>
            </w:pPr>
            <w:r>
              <w:t>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101" w:name="sub_1073"/>
            <w:r>
              <w:t>73.</w:t>
            </w:r>
            <w:bookmarkEnd w:id="101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Прием заявок о государственной регистрации программ для электронных вычислительных машин, баз данных, топологий интегральных микросх</w:t>
            </w:r>
            <w:r>
              <w:t>ем и государственная регистрация таких программ, баз данных и топологий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Минобрнауки России, Роспатент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июль 2010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 2010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</w:t>
            </w:r>
          </w:p>
          <w:p w:rsidR="00000000" w:rsidRDefault="00F57546">
            <w:pPr>
              <w:pStyle w:val="aff7"/>
              <w:jc w:val="center"/>
            </w:pPr>
            <w:r>
              <w:t>2011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октябрь</w:t>
            </w:r>
          </w:p>
          <w:p w:rsidR="00000000" w:rsidRDefault="00F57546">
            <w:pPr>
              <w:pStyle w:val="aff7"/>
              <w:jc w:val="center"/>
            </w:pPr>
            <w:r>
              <w:t>2012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</w:t>
            </w:r>
          </w:p>
          <w:p w:rsidR="00000000" w:rsidRDefault="00F57546">
            <w:pPr>
              <w:pStyle w:val="aff7"/>
              <w:jc w:val="center"/>
            </w:pPr>
            <w:r>
              <w:t>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bookmarkStart w:id="102" w:name="sub_1074"/>
            <w:r>
              <w:t>74.</w:t>
            </w:r>
            <w:bookmarkEnd w:id="102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Прием заявок о государственной регистрации договоров о распоряжении правами на изобретения, полезные модели, промышленные образцы, товарные знаки, знаки обслуживания, зарегистрированные программы для электронных вычислительных машин, базы данных, зарегистр</w:t>
            </w:r>
            <w:r>
              <w:t>ированные топологии интегральных микросхем, а также сделок, предусматривающих использование единой технологии за пределами Российской Федерации, и осуществление государственной регистрации таких договоров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f0"/>
            </w:pPr>
            <w:r>
              <w:t>Минобрнауки России, Роспатент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октябрь 2010 г.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 xml:space="preserve">июль </w:t>
            </w:r>
            <w:r>
              <w:t>2011 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</w:t>
            </w:r>
          </w:p>
          <w:p w:rsidR="00000000" w:rsidRDefault="00F57546">
            <w:pPr>
              <w:pStyle w:val="aff7"/>
              <w:jc w:val="center"/>
            </w:pPr>
            <w:r>
              <w:t>2012 г.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октябрь</w:t>
            </w:r>
          </w:p>
          <w:p w:rsidR="00000000" w:rsidRDefault="00F57546">
            <w:pPr>
              <w:pStyle w:val="aff7"/>
              <w:jc w:val="center"/>
            </w:pPr>
            <w:r>
              <w:t>2013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7546">
            <w:pPr>
              <w:pStyle w:val="aff7"/>
              <w:jc w:val="center"/>
            </w:pPr>
            <w:r>
              <w:t>декабрь</w:t>
            </w:r>
          </w:p>
          <w:p w:rsidR="00000000" w:rsidRDefault="00F57546">
            <w:pPr>
              <w:pStyle w:val="aff7"/>
              <w:jc w:val="center"/>
            </w:pPr>
            <w:r>
              <w:t>2013 г.</w:t>
            </w:r>
          </w:p>
        </w:tc>
      </w:tr>
    </w:tbl>
    <w:p w:rsidR="00000000" w:rsidRDefault="00F57546"/>
    <w:p w:rsidR="00000000" w:rsidRDefault="00F57546">
      <w:r>
        <w:t>_____________________________</w:t>
      </w:r>
    </w:p>
    <w:p w:rsidR="00000000" w:rsidRDefault="00F57546">
      <w:bookmarkStart w:id="103" w:name="sub_111"/>
      <w:r>
        <w:t xml:space="preserve">* Перечень мер, осуществляемых на этапах перехода на предоставление государственных услуг и исполнение государственных функций в электронном виде федеральными органами исполнительной власти, предусмотрен </w:t>
      </w:r>
      <w:hyperlink w:anchor="sub_11000" w:history="1">
        <w:r>
          <w:rPr>
            <w:rStyle w:val="a4"/>
          </w:rPr>
          <w:t>приложением</w:t>
        </w:r>
      </w:hyperlink>
      <w:r>
        <w:t>.</w:t>
      </w:r>
    </w:p>
    <w:bookmarkEnd w:id="103"/>
    <w:p w:rsidR="00000000" w:rsidRDefault="00F57546"/>
    <w:p w:rsidR="00000000" w:rsidRDefault="00F57546">
      <w:pPr>
        <w:ind w:firstLine="698"/>
        <w:jc w:val="right"/>
      </w:pPr>
      <w:bookmarkStart w:id="104" w:name="sub_1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плану</w:t>
        </w:r>
      </w:hyperlink>
      <w:r>
        <w:rPr>
          <w:rStyle w:val="a3"/>
        </w:rPr>
        <w:t xml:space="preserve"> перехода на предоставление</w:t>
      </w:r>
      <w:r>
        <w:rPr>
          <w:rStyle w:val="a3"/>
        </w:rPr>
        <w:br/>
        <w:t>государственных услуг и исполнение</w:t>
      </w:r>
      <w:r>
        <w:rPr>
          <w:rStyle w:val="a3"/>
        </w:rPr>
        <w:br/>
        <w:t>государственных функций</w:t>
      </w:r>
      <w:r>
        <w:rPr>
          <w:rStyle w:val="a3"/>
        </w:rPr>
        <w:br/>
        <w:t>в электронном виде федеральными</w:t>
      </w:r>
      <w:r>
        <w:rPr>
          <w:rStyle w:val="a3"/>
        </w:rPr>
        <w:br/>
        <w:t>органами исполнительной власти</w:t>
      </w:r>
    </w:p>
    <w:bookmarkEnd w:id="104"/>
    <w:p w:rsidR="00000000" w:rsidRDefault="00F57546"/>
    <w:p w:rsidR="00000000" w:rsidRDefault="00F57546">
      <w:pPr>
        <w:pStyle w:val="1"/>
      </w:pPr>
      <w:r>
        <w:t>Перечень</w:t>
      </w:r>
      <w:r>
        <w:br/>
        <w:t>мер, осуществляемых на этапах перехода</w:t>
      </w:r>
      <w:r>
        <w:t xml:space="preserve"> на предоставление государственных услуг и исполнение государственных функций в электронном виде федеральными органами исполнительной власти</w:t>
      </w:r>
    </w:p>
    <w:p w:rsidR="00000000" w:rsidRDefault="00F57546"/>
    <w:p w:rsidR="00000000" w:rsidRDefault="00F57546">
      <w:bookmarkStart w:id="105" w:name="sub_11001"/>
      <w:r>
        <w:t>I этап - завершение размещения информации о государственной услуге и государственной функции в сводном ре</w:t>
      </w:r>
      <w:r>
        <w:t>естре государственных и муниципальных услуг (функций) и на едином портале государственных и муниципальных услуг (функций).</w:t>
      </w:r>
    </w:p>
    <w:p w:rsidR="00000000" w:rsidRDefault="00F57546">
      <w:bookmarkStart w:id="106" w:name="sub_11002"/>
      <w:bookmarkEnd w:id="105"/>
      <w:r>
        <w:t xml:space="preserve">II этап - завершение размещения на едином портале государственных и муниципальных услуг (функций) форм заявлений и </w:t>
      </w:r>
      <w:r>
        <w:t>иных документов, необходимых для получения государственной услуги (функции), и обеспечение доступа к ним для копирования и заполнения в электронном виде.</w:t>
      </w:r>
    </w:p>
    <w:p w:rsidR="00000000" w:rsidRDefault="00F57546">
      <w:bookmarkStart w:id="107" w:name="sub_11003"/>
      <w:bookmarkEnd w:id="106"/>
      <w:r>
        <w:t xml:space="preserve">III этап - обеспечение возможности для заявителей в целях получения государственных </w:t>
      </w:r>
      <w:r>
        <w:t>услуг (функций) представлять документы в электронном виде с использованием единого портала государственных и муниципальных услуг (функций).</w:t>
      </w:r>
    </w:p>
    <w:p w:rsidR="00000000" w:rsidRDefault="00F57546">
      <w:bookmarkStart w:id="108" w:name="sub_11004"/>
      <w:bookmarkEnd w:id="107"/>
      <w:r>
        <w:t>IV этап - обеспечение возможности для заявителей осуществлять мониторинг хода предоставления госуд</w:t>
      </w:r>
      <w:r>
        <w:t>арственной услуги или исполнения государственной функции в электронном виде.</w:t>
      </w:r>
    </w:p>
    <w:p w:rsidR="00000000" w:rsidRDefault="00F57546">
      <w:bookmarkStart w:id="109" w:name="sub_11005"/>
      <w:bookmarkEnd w:id="108"/>
      <w:r>
        <w:t xml:space="preserve">V этап - обеспечение возможности получения результатов предоставления государственных услуг и исполнения государственных функций в электронном виде, если это не </w:t>
      </w:r>
      <w:r>
        <w:t>запрещено федеральным законом.</w:t>
      </w:r>
    </w:p>
    <w:bookmarkEnd w:id="109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46"/>
    <w:rsid w:val="00F5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451167-8932-4C20-8540-FDC6B010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1809.1000" TargetMode="External"/><Relationship Id="rId13" Type="http://schemas.openxmlformats.org/officeDocument/2006/relationships/hyperlink" Target="garantF1://12025128.0" TargetMode="External"/><Relationship Id="rId18" Type="http://schemas.openxmlformats.org/officeDocument/2006/relationships/hyperlink" Target="garantF1://12025128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587306.1000" TargetMode="External"/><Relationship Id="rId7" Type="http://schemas.openxmlformats.org/officeDocument/2006/relationships/hyperlink" Target="garantF1://5663310.5" TargetMode="External"/><Relationship Id="rId12" Type="http://schemas.openxmlformats.org/officeDocument/2006/relationships/hyperlink" Target="garantF1://12025146.0" TargetMode="External"/><Relationship Id="rId17" Type="http://schemas.openxmlformats.org/officeDocument/2006/relationships/hyperlink" Target="garantF1://12025146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84744.0" TargetMode="External"/><Relationship Id="rId20" Type="http://schemas.openxmlformats.org/officeDocument/2006/relationships/hyperlink" Target="garantF1://12074909.3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013724.6" TargetMode="External"/><Relationship Id="rId11" Type="http://schemas.openxmlformats.org/officeDocument/2006/relationships/hyperlink" Target="garantF1://12050764.3000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5663310.11006" TargetMode="External"/><Relationship Id="rId15" Type="http://schemas.openxmlformats.org/officeDocument/2006/relationships/hyperlink" Target="garantF1://10006192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57959666.1000" TargetMode="External"/><Relationship Id="rId19" Type="http://schemas.openxmlformats.org/officeDocument/2006/relationships/hyperlink" Target="garantF1://12060189.0" TargetMode="External"/><Relationship Id="rId4" Type="http://schemas.openxmlformats.org/officeDocument/2006/relationships/hyperlink" Target="garantF1://70013724.6" TargetMode="External"/><Relationship Id="rId9" Type="http://schemas.openxmlformats.org/officeDocument/2006/relationships/hyperlink" Target="garantF1://95812.0" TargetMode="External"/><Relationship Id="rId14" Type="http://schemas.openxmlformats.org/officeDocument/2006/relationships/hyperlink" Target="garantF1://12060189.0" TargetMode="External"/><Relationship Id="rId22" Type="http://schemas.openxmlformats.org/officeDocument/2006/relationships/hyperlink" Target="garantF1://12064247.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4167</Words>
  <Characters>23756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Андрей В. Колесников</cp:lastModifiedBy>
  <cp:revision>2</cp:revision>
  <dcterms:created xsi:type="dcterms:W3CDTF">2016-02-25T13:48:00Z</dcterms:created>
  <dcterms:modified xsi:type="dcterms:W3CDTF">2016-02-25T13:48:00Z</dcterms:modified>
</cp:coreProperties>
</file>